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5316" w:rsidRPr="0094285E" w:rsidRDefault="0094285E" w:rsidP="0094285E">
      <w:pPr>
        <w:jc w:val="both"/>
        <w:rPr>
          <w:sz w:val="36"/>
          <w:szCs w:val="36"/>
        </w:rPr>
      </w:pPr>
      <w:r w:rsidRPr="0094285E">
        <w:rPr>
          <w:sz w:val="36"/>
          <w:szCs w:val="36"/>
        </w:rPr>
        <w:t>Si specifica che le graduatorie interne per l’individuazione degli eventuali docenti soprannumerari, con gli eventuali ricorsi, che potranno essere inviati entro il termine di giorni 10 dalla suddetta pubblicazione (giorno 17/04/2026, così come da norma), saranno inviati all’USR Campania.</w:t>
      </w:r>
      <w:bookmarkStart w:id="0" w:name="_GoBack"/>
      <w:bookmarkEnd w:id="0"/>
    </w:p>
    <w:sectPr w:rsidR="004E5316" w:rsidRPr="0094285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890"/>
    <w:rsid w:val="004E5316"/>
    <w:rsid w:val="0094285E"/>
    <w:rsid w:val="00CE0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9048F"/>
  <w15:chartTrackingRefBased/>
  <w15:docId w15:val="{E1D090B2-B025-4408-A656-598316555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SEGRETERIA01</dc:creator>
  <cp:keywords/>
  <dc:description/>
  <cp:lastModifiedBy>SEGRETERIA01</cp:lastModifiedBy>
  <cp:revision>2</cp:revision>
  <dcterms:created xsi:type="dcterms:W3CDTF">2026-04-20T12:36:00Z</dcterms:created>
  <dcterms:modified xsi:type="dcterms:W3CDTF">2026-04-20T12:36:00Z</dcterms:modified>
</cp:coreProperties>
</file>